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E9BF4" w14:textId="77777777" w:rsidR="00A007A6" w:rsidRDefault="00000000">
      <w:pPr>
        <w:pStyle w:val="Title"/>
      </w:pPr>
      <w:r>
        <w:t>Locust Point Civic Association (LPCA)</w:t>
      </w:r>
    </w:p>
    <w:p w14:paraId="0E31A51A" w14:textId="77777777" w:rsidR="00A007A6" w:rsidRDefault="00000000">
      <w:r>
        <w:rPr>
          <w:b/>
          <w:sz w:val="30"/>
        </w:rPr>
        <w:t>Special Community Meeting Minutes</w:t>
      </w:r>
    </w:p>
    <w:p w14:paraId="21979889" w14:textId="77777777" w:rsidR="00A007A6" w:rsidRDefault="00000000">
      <w:r>
        <w:rPr>
          <w:b/>
        </w:rPr>
        <w:t>September 22, 2026</w:t>
      </w:r>
      <w:r>
        <w:rPr>
          <w:b/>
        </w:rPr>
        <w:br/>
        <w:t xml:space="preserve">Location: </w:t>
      </w:r>
      <w:r>
        <w:t>Francis Scott Key Middle School</w:t>
      </w:r>
      <w:r>
        <w:br/>
      </w:r>
      <w:r>
        <w:rPr>
          <w:b/>
        </w:rPr>
        <w:t xml:space="preserve">Members Eligible to Vote: </w:t>
      </w:r>
      <w:r>
        <w:t>65</w:t>
      </w:r>
      <w:r>
        <w:br/>
      </w:r>
      <w:r>
        <w:rPr>
          <w:b/>
        </w:rPr>
        <w:t xml:space="preserve">Quorum: </w:t>
      </w:r>
      <w:r>
        <w:t>Established</w:t>
      </w:r>
    </w:p>
    <w:p w14:paraId="4FC37B30" w14:textId="77777777" w:rsidR="00A007A6" w:rsidRDefault="00000000">
      <w:pPr>
        <w:pStyle w:val="Heading1"/>
      </w:pPr>
      <w:r>
        <w:t>I. Call to Order and Pledge of Allegiance</w:t>
      </w:r>
    </w:p>
    <w:p w14:paraId="1959BBDA" w14:textId="77777777" w:rsidR="00A007A6" w:rsidRDefault="00000000">
      <w:r>
        <w:t>The meeting was called to order at 7:35 PM. The Pledge of Allegiance followed.</w:t>
      </w:r>
    </w:p>
    <w:p w14:paraId="228864C0" w14:textId="77777777" w:rsidR="00A007A6" w:rsidRDefault="00000000">
      <w:pPr>
        <w:pStyle w:val="Heading1"/>
      </w:pPr>
      <w:r>
        <w:t>II. Introduction of New Residents</w:t>
      </w:r>
    </w:p>
    <w:p w14:paraId="658DE952" w14:textId="77777777" w:rsidR="00A007A6" w:rsidRDefault="00000000">
      <w:r>
        <w:t>A new resident from Lowman Street introduced themselves.</w:t>
      </w:r>
    </w:p>
    <w:p w14:paraId="103CEB40" w14:textId="77777777" w:rsidR="00A007A6" w:rsidRDefault="00000000">
      <w:pPr>
        <w:pStyle w:val="Heading1"/>
      </w:pPr>
      <w:r>
        <w:t>III. Purpose of the Meeting</w:t>
      </w:r>
    </w:p>
    <w:p w14:paraId="0C199E6A" w14:textId="77777777" w:rsidR="00A007A6" w:rsidRDefault="00000000">
      <w:r>
        <w:t>Molly explained that the special meeting was called for the membership to consider whether LPCA should write a letter in support of proposed Planned Unit Development legislation related to the CHEER Building redevelopment.</w:t>
      </w:r>
    </w:p>
    <w:p w14:paraId="4DDF09C5" w14:textId="77777777" w:rsidR="00A007A6" w:rsidRDefault="00000000">
      <w:pPr>
        <w:pStyle w:val="Heading1"/>
      </w:pPr>
      <w:r>
        <w:t>IV. Design Review Committee Report</w:t>
      </w:r>
    </w:p>
    <w:p w14:paraId="0086AC6D" w14:textId="77777777" w:rsidR="00A007A6" w:rsidRDefault="00000000">
      <w:r>
        <w:t>Dave Arndt reported that the Design Review Committee has worked on the project for approximately 18 months as the proposal changed from townhomes to the Cristo Rey school and back to townhomes. The DRC supports keeping the Under Armour properties restricted while allowing the CHEER Building redevelopment to proceed. The MOU is approximately 99 percent complete, and the DRC does not believe the remaining issues should delay review of the PUD legislation.</w:t>
      </w:r>
    </w:p>
    <w:p w14:paraId="49918D9D" w14:textId="77777777" w:rsidR="00A007A6" w:rsidRDefault="00000000">
      <w:r>
        <w:t>The principal outstanding issue concerns the effect of demolition and construction on nearby homes. The DRC is discussing vibration monitoring, work-stoppage thresholds, and preconstruction inspections of homes within 40 feet of the work on Haubert and Lowman Streets. The inspections would not limit liability. Mark Sapperstein retained a geotechnical engineer, and the DRC continues to review the standards and proposal.</w:t>
      </w:r>
    </w:p>
    <w:p w14:paraId="6FF2ACD4" w14:textId="77777777" w:rsidR="00A007A6" w:rsidRDefault="00000000">
      <w:r>
        <w:t>Other MOU provisions concerning street rights-of-way, green-space use, and parking were reported as resolved. The plan includes 188 parking spaces for 122 homes and preserves designated accessible parking. Parking will remain subject to Baltimore City restrictions. Construction traffic will use Key Highway Extension, and a communication process is available to the DRC for community concerns.</w:t>
      </w:r>
    </w:p>
    <w:p w14:paraId="4BDD42CB" w14:textId="77777777" w:rsidR="00A007A6" w:rsidRDefault="00000000">
      <w:pPr>
        <w:pStyle w:val="Heading1"/>
      </w:pPr>
      <w:r>
        <w:t>V. CHEER Building Proposal and PUD Legislation</w:t>
      </w:r>
    </w:p>
    <w:p w14:paraId="0258304E" w14:textId="77777777" w:rsidR="00A007A6" w:rsidRDefault="00000000">
      <w:pPr>
        <w:pStyle w:val="Heading2"/>
      </w:pPr>
      <w:r>
        <w:t>PUD History and Proposed Changes</w:t>
      </w:r>
    </w:p>
    <w:p w14:paraId="0C41C98D" w14:textId="02D09AAA" w:rsidR="00A007A6" w:rsidRDefault="00000000">
      <w:r>
        <w:t>Scott Slosson reviewed the history of the PUD. The 2012 PUD addressed the redevelopment of Tide Point and included parcels A, B, E, and VII</w:t>
      </w:r>
      <w:r w:rsidR="00CF133A">
        <w:t xml:space="preserve">, which </w:t>
      </w:r>
      <w:r>
        <w:t>includes the approximately seven-acre CHEER Building property and is subject to a height restriction. The triangular parcels are part of the Under Armour property.</w:t>
      </w:r>
    </w:p>
    <w:p w14:paraId="52DDD5F4" w14:textId="77777777" w:rsidR="00A007A6" w:rsidRDefault="00000000">
      <w:r>
        <w:lastRenderedPageBreak/>
        <w:t>The 2025 amendment allowed the proposed Cristo Rey school and gymnasium. It changed the permitted uses for parcels A and B to allow either school use or 49 and 15 homes, respectively. Parcel E was designated for a garage or other school facility needs.</w:t>
      </w:r>
    </w:p>
    <w:p w14:paraId="2365D729" w14:textId="77777777" w:rsidR="00A007A6" w:rsidRDefault="00000000">
      <w:r>
        <w:t>The proposed 2026 amendment would establish a maximum overall height of 45 feet and permit up to 122 townhomes across parcels A, B, E, and VII. No amendments are proposed for the Under Armour parcels.</w:t>
      </w:r>
    </w:p>
    <w:p w14:paraId="14FC0F2C" w14:textId="77777777" w:rsidR="00A007A6" w:rsidRDefault="00000000">
      <w:pPr>
        <w:pStyle w:val="Heading2"/>
      </w:pPr>
      <w:r>
        <w:t>Questions and Discussion</w:t>
      </w:r>
    </w:p>
    <w:p w14:paraId="24DEC535" w14:textId="533E3A94" w:rsidR="00A007A6" w:rsidRDefault="00000000">
      <w:r>
        <w:t xml:space="preserve">Mark Sapperstein confirmed that the proposed legislation applies only to parcels A, B, E, and VII and does not modify the Under Armour property. </w:t>
      </w:r>
      <w:r w:rsidR="00CF133A">
        <w:t>Scott Slosson</w:t>
      </w:r>
      <w:r>
        <w:t xml:space="preserve"> explained that the sloped-roof design would measure approximately 35 feet at the front and 45 feet at the rear.</w:t>
      </w:r>
    </w:p>
    <w:p w14:paraId="11403AE7" w14:textId="77777777" w:rsidR="00A007A6" w:rsidRDefault="00000000">
      <w:r>
        <w:t>Residents asked why the legislation could not wait until the MOU was complete. Dave Arndt reported that the Design Review Committee was sufficiently far along with the MOU to recommend allowing the legislative process to proceed. Councilman Zac Blanchard explained that the bill could be withdrawn later in the legislative process if necessary.</w:t>
      </w:r>
    </w:p>
    <w:p w14:paraId="68206FAE" w14:textId="77777777" w:rsidR="00A007A6" w:rsidRDefault="00000000">
      <w:pPr>
        <w:pStyle w:val="Heading2"/>
      </w:pPr>
      <w:r>
        <w:t>Legislative Process</w:t>
      </w:r>
    </w:p>
    <w:p w14:paraId="3F695627" w14:textId="394F9B2A" w:rsidR="00A007A6" w:rsidRDefault="00000000">
      <w:r>
        <w:t xml:space="preserve">Councilman Blanchard outlined the anticipated legislative schedule. The bill would be introduced in </w:t>
      </w:r>
      <w:r w:rsidR="00CF133A">
        <w:t xml:space="preserve">late </w:t>
      </w:r>
      <w:r>
        <w:t>September. The Planning Commission hearing and vote are scheduled for October 29, followed by a Land Use Committee hearing in mid-November. The full City Council would consider the bill on second reader in late November, when amendments may still be made, followed by a final vote on third reader in December. The bill may be withdrawn before final enactment</w:t>
      </w:r>
      <w:r w:rsidR="00CF133A">
        <w:t xml:space="preserve"> by the Mayor.</w:t>
      </w:r>
    </w:p>
    <w:p w14:paraId="471AFE3E" w14:textId="77777777" w:rsidR="00A007A6" w:rsidRDefault="00000000">
      <w:r>
        <w:t>Molly stated that two or three community meetings would be held before the final vote on the legislation. Councilman Blanchard explained that delaying introduction by one month would likely postpone Planning Commission consideration until January because of the holiday schedule.</w:t>
      </w:r>
    </w:p>
    <w:p w14:paraId="719875D3" w14:textId="77777777" w:rsidR="00A007A6" w:rsidRDefault="00000000">
      <w:r>
        <w:t>In response to questions, presenters stated that the MOU addresses matters outside the PUD legislation and would not become part of the PUD. They also stated that the school could accommodate enrollment associated with the new homes and that, if needed, out-of-zone enrollment would be limited beginning with kindergarten.</w:t>
      </w:r>
    </w:p>
    <w:p w14:paraId="00ED0FAD" w14:textId="77777777" w:rsidR="00A007A6" w:rsidRDefault="00000000">
      <w:pPr>
        <w:pStyle w:val="Heading1"/>
      </w:pPr>
      <w:r>
        <w:t>VI. Motions and Votes</w:t>
      </w:r>
    </w:p>
    <w:p w14:paraId="217F023E" w14:textId="77777777" w:rsidR="00A007A6" w:rsidRDefault="00000000">
      <w:pPr>
        <w:pStyle w:val="Heading2"/>
      </w:pPr>
      <w:r>
        <w:t>Motion to Require a Published MOU</w:t>
      </w:r>
    </w:p>
    <w:p w14:paraId="7DBF055D" w14:textId="77777777" w:rsidR="00A13A40" w:rsidRDefault="00000000">
      <w:r>
        <w:t xml:space="preserve">A motion was made that, if the MOU was not published by the second reader, regardless of the size or nature of any outstanding issue, LPCA would ask Councilman Blanchard to withdraw the legislation. </w:t>
      </w:r>
    </w:p>
    <w:p w14:paraId="639A7FCE" w14:textId="7A2AADCC" w:rsidR="00A13A40" w:rsidRPr="00A13A40" w:rsidRDefault="00A13A40" w:rsidP="00A13A40">
      <w:r w:rsidRPr="00A13A40">
        <w:t xml:space="preserve">During discussion, Councilman Blanchard stated that he was unlikely to withdraw the legislation. When asked to explain his position, he said the proposal would replace a large vacant building with homes, create a park, and provide a contribution to the local public school. </w:t>
      </w:r>
    </w:p>
    <w:p w14:paraId="2085C650" w14:textId="344946B7" w:rsidR="00A007A6" w:rsidRDefault="00A13A40">
      <w:r>
        <w:t xml:space="preserve">The </w:t>
      </w:r>
      <w:r w:rsidR="00000000">
        <w:t>motion failed with 14 votes in favor, 39 opposed, and 12 abstentions.</w:t>
      </w:r>
    </w:p>
    <w:p w14:paraId="4715BC79" w14:textId="77777777" w:rsidR="00A007A6" w:rsidRDefault="00000000">
      <w:pPr>
        <w:pStyle w:val="Heading2"/>
      </w:pPr>
      <w:r>
        <w:lastRenderedPageBreak/>
        <w:t>Motion to Support the PUD Legislation</w:t>
      </w:r>
    </w:p>
    <w:p w14:paraId="27EC4224" w14:textId="77777777" w:rsidR="00A007A6" w:rsidRDefault="00000000">
      <w:r>
        <w:t>Taylor made a motion to issue a letter supporting the proposed modifications to the PUD legislation. Jane seconded the motion.</w:t>
      </w:r>
    </w:p>
    <w:p w14:paraId="2DB22882" w14:textId="77777777" w:rsidR="00A007A6" w:rsidRDefault="00000000">
      <w:r>
        <w:t>Discussion addressed building height, traffic, construction timing, parking, public access, the proposed park, and the contribution to Francis Scott Key Elementary/Middle School. Molly addressed an emailed question regarding why Mark Sapperstein was permitted to present his contributions to the PTA during LPCA community meetings rather than at a PTA meeting. She explained that the contributions were part of the MOU and were therefore an LPCA matter.</w:t>
      </w:r>
    </w:p>
    <w:p w14:paraId="26C8DD5E" w14:textId="77E9FBB2" w:rsidR="00A007A6" w:rsidRDefault="00000000">
      <w:r>
        <w:t>It was reported that the front of the homes would be approximately 35 feet high, with an additional 10-foot setback; Decatur Street would extend through the development with stop signs subject to Department of Transportation review; demolition could take 90 to 120 days; and construction and sales of the 122 homes could take approximately one year. The proposed park would be available to the community. DRB was identified as the builder, and no government funding is anticipated.</w:t>
      </w:r>
      <w:r w:rsidR="00CF133A">
        <w:t xml:space="preserve"> </w:t>
      </w:r>
      <w:r w:rsidR="00CF133A" w:rsidRPr="00CF133A">
        <w:t xml:space="preserve">DRB currently has model homes open at Baltimore Peninsula for community members interested in viewing examples of </w:t>
      </w:r>
      <w:r w:rsidR="00F86E3E" w:rsidRPr="00CF133A">
        <w:t>homes</w:t>
      </w:r>
      <w:r w:rsidR="00CF133A" w:rsidRPr="00CF133A">
        <w:t xml:space="preserve"> likely to be built at the CHEER Building site</w:t>
      </w:r>
      <w:r w:rsidR="00F86E3E">
        <w:t>.</w:t>
      </w:r>
    </w:p>
    <w:p w14:paraId="02E12656" w14:textId="77777777" w:rsidR="00A007A6" w:rsidRDefault="00000000">
      <w:r>
        <w:t>The motion passed with 48 votes in favor, 14 opposed, and 3 abstentions.</w:t>
      </w:r>
    </w:p>
    <w:p w14:paraId="128853CA" w14:textId="77777777" w:rsidR="00A007A6" w:rsidRDefault="00000000">
      <w:pPr>
        <w:pStyle w:val="Heading1"/>
      </w:pPr>
      <w:r>
        <w:t>VII. Adjournment</w:t>
      </w:r>
    </w:p>
    <w:p w14:paraId="130315C0" w14:textId="77777777" w:rsidR="00A007A6" w:rsidRDefault="00000000">
      <w:r>
        <w:t>Following a motion by Katie and a second by Jane, the meeting was adjourned at 8:55 PM.</w:t>
      </w:r>
    </w:p>
    <w:p w14:paraId="7866150D" w14:textId="77777777" w:rsidR="00A007A6" w:rsidRDefault="00000000">
      <w:pPr>
        <w:pStyle w:val="Heading1"/>
      </w:pPr>
      <w:r>
        <w:t>Next Meeting</w:t>
      </w:r>
    </w:p>
    <w:p w14:paraId="7F429DA9" w14:textId="77777777" w:rsidR="00A007A6" w:rsidRDefault="00000000">
      <w:r>
        <w:t>LPCA General Membership Meeting</w:t>
      </w:r>
      <w:r>
        <w:br/>
        <w:t>October 14, 2026</w:t>
      </w:r>
      <w:r>
        <w:br/>
        <w:t>Francis Scott Key Middle School</w:t>
      </w:r>
    </w:p>
    <w:sectPr w:rsidR="00A007A6"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257157">
    <w:abstractNumId w:val="8"/>
  </w:num>
  <w:num w:numId="2" w16cid:durableId="691417544">
    <w:abstractNumId w:val="6"/>
  </w:num>
  <w:num w:numId="3" w16cid:durableId="2051150776">
    <w:abstractNumId w:val="5"/>
  </w:num>
  <w:num w:numId="4" w16cid:durableId="611941788">
    <w:abstractNumId w:val="4"/>
  </w:num>
  <w:num w:numId="5" w16cid:durableId="705758504">
    <w:abstractNumId w:val="7"/>
  </w:num>
  <w:num w:numId="6" w16cid:durableId="992106759">
    <w:abstractNumId w:val="3"/>
  </w:num>
  <w:num w:numId="7" w16cid:durableId="324627884">
    <w:abstractNumId w:val="2"/>
  </w:num>
  <w:num w:numId="8" w16cid:durableId="476146259">
    <w:abstractNumId w:val="1"/>
  </w:num>
  <w:num w:numId="9" w16cid:durableId="1130244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562A0"/>
    <w:rsid w:val="009626B0"/>
    <w:rsid w:val="00A007A6"/>
    <w:rsid w:val="00A13A40"/>
    <w:rsid w:val="00AA1D8D"/>
    <w:rsid w:val="00B47730"/>
    <w:rsid w:val="00CB0664"/>
    <w:rsid w:val="00CF133A"/>
    <w:rsid w:val="00F86E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38989E"/>
  <w14:defaultImageDpi w14:val="300"/>
  <w15:docId w15:val="{1DB5D526-09B5-4AE0-84AC-0EA91131D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00" w:after="1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Brenda Huelle</cp:lastModifiedBy>
  <cp:revision>3</cp:revision>
  <dcterms:created xsi:type="dcterms:W3CDTF">2026-09-23T19:46:00Z</dcterms:created>
  <dcterms:modified xsi:type="dcterms:W3CDTF">2026-09-23T19:47:00Z</dcterms:modified>
  <cp:category/>
</cp:coreProperties>
</file>